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20"/>
        <w:gridCol w:w="760"/>
        <w:gridCol w:w="870"/>
        <w:gridCol w:w="660"/>
        <w:gridCol w:w="3150"/>
        <w:gridCol w:w="1559"/>
        <w:gridCol w:w="1170"/>
        <w:gridCol w:w="1598"/>
      </w:tblGrid>
      <w:tr w14:paraId="4E19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282" w:type="dxa"/>
            <w:gridSpan w:val="9"/>
            <w:vAlign w:val="center"/>
          </w:tcPr>
          <w:p w14:paraId="269D8E30">
            <w:pPr>
              <w:keepNext w:val="0"/>
              <w:keepLines w:val="0"/>
              <w:widowControl/>
              <w:suppressLineNumbers w:val="0"/>
              <w:tabs>
                <w:tab w:val="left" w:pos="3667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旧院区弱电项目综合布线工程设备清单</w:t>
            </w:r>
          </w:p>
        </w:tc>
      </w:tr>
      <w:tr w14:paraId="4C83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260D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Align w:val="center"/>
          </w:tcPr>
          <w:p w14:paraId="061E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23B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61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vAlign w:val="center"/>
          </w:tcPr>
          <w:p w14:paraId="102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0" w:type="dxa"/>
            <w:vAlign w:val="center"/>
          </w:tcPr>
          <w:p w14:paraId="00B4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规格程式</w:t>
            </w:r>
          </w:p>
        </w:tc>
        <w:tc>
          <w:tcPr>
            <w:tcW w:w="1559" w:type="dxa"/>
            <w:vAlign w:val="center"/>
          </w:tcPr>
          <w:p w14:paraId="7791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拟报名品牌及规格</w:t>
            </w:r>
          </w:p>
        </w:tc>
        <w:tc>
          <w:tcPr>
            <w:tcW w:w="1170" w:type="dxa"/>
            <w:vAlign w:val="center"/>
          </w:tcPr>
          <w:p w14:paraId="4140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98" w:type="dxa"/>
            <w:vAlign w:val="center"/>
          </w:tcPr>
          <w:p w14:paraId="2E06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 w14:paraId="78F3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32CE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1938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42C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E76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660" w:type="dxa"/>
            <w:vAlign w:val="center"/>
          </w:tcPr>
          <w:p w14:paraId="297F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150" w:type="dxa"/>
            <w:vAlign w:val="center"/>
          </w:tcPr>
          <w:p w14:paraId="618F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无氧铜六类网线，数字通信电缆-六类线(0.55）</w:t>
            </w:r>
          </w:p>
        </w:tc>
        <w:tc>
          <w:tcPr>
            <w:tcW w:w="1559" w:type="dxa"/>
            <w:vAlign w:val="center"/>
          </w:tcPr>
          <w:p w14:paraId="0EB1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1BC653D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04BA0A87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3E28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41F2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46DE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机柜PDU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53F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E7B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dxa"/>
            <w:vAlign w:val="center"/>
          </w:tcPr>
          <w:p w14:paraId="304F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0" w:type="dxa"/>
            <w:vAlign w:val="center"/>
          </w:tcPr>
          <w:p w14:paraId="6313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10A八位</w:t>
            </w:r>
          </w:p>
        </w:tc>
        <w:tc>
          <w:tcPr>
            <w:tcW w:w="1559" w:type="dxa"/>
            <w:vAlign w:val="center"/>
          </w:tcPr>
          <w:p w14:paraId="3DF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19C9AD98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10F5CDE1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02DF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5033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vAlign w:val="center"/>
          </w:tcPr>
          <w:p w14:paraId="57A8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网络面板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36E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E11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60" w:type="dxa"/>
            <w:vAlign w:val="center"/>
          </w:tcPr>
          <w:p w14:paraId="7EB9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0" w:type="dxa"/>
            <w:vAlign w:val="center"/>
          </w:tcPr>
          <w:p w14:paraId="1A9B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86型六类面板</w:t>
            </w:r>
          </w:p>
        </w:tc>
        <w:tc>
          <w:tcPr>
            <w:tcW w:w="1559" w:type="dxa"/>
            <w:vAlign w:val="center"/>
          </w:tcPr>
          <w:p w14:paraId="10E1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FCD36BC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26EE4ECB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1E1F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0FC0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vAlign w:val="center"/>
          </w:tcPr>
          <w:p w14:paraId="14A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六类非屏蔽模块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DEC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A2F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60" w:type="dxa"/>
            <w:vAlign w:val="center"/>
          </w:tcPr>
          <w:p w14:paraId="1662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0" w:type="dxa"/>
            <w:vAlign w:val="center"/>
          </w:tcPr>
          <w:p w14:paraId="30C7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1.名称：六类非屏蔽模块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1）22－24AWG；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2）插拔次数：大于750次；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3）打线方式：T568A或B；</w:t>
            </w:r>
          </w:p>
        </w:tc>
        <w:tc>
          <w:tcPr>
            <w:tcW w:w="1559" w:type="dxa"/>
            <w:vAlign w:val="center"/>
          </w:tcPr>
          <w:p w14:paraId="7BAA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B370163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52740846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3D7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95" w:type="dxa"/>
            <w:vAlign w:val="center"/>
          </w:tcPr>
          <w:p w14:paraId="581F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Align w:val="center"/>
          </w:tcPr>
          <w:p w14:paraId="334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078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2ED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0" w:type="dxa"/>
            <w:vAlign w:val="center"/>
          </w:tcPr>
          <w:p w14:paraId="7784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150" w:type="dxa"/>
            <w:vAlign w:val="center"/>
          </w:tcPr>
          <w:p w14:paraId="70C3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ZA-RVV 3×2.5mm2</w:t>
            </w:r>
          </w:p>
        </w:tc>
        <w:tc>
          <w:tcPr>
            <w:tcW w:w="1559" w:type="dxa"/>
            <w:vAlign w:val="center"/>
          </w:tcPr>
          <w:p w14:paraId="159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1FE1B5CF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7995EEB7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5F8D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6C2F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152E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1CE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810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 w14:paraId="547F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0" w:type="dxa"/>
            <w:vAlign w:val="center"/>
          </w:tcPr>
          <w:p w14:paraId="7F5E9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二层web网管交换机,交换容量192Gbps,包转发率30Mpps;8个10/100/1000Mbps自适应电口,2个SFP千兆光口；支持VLAN、ACL、端口聚合等功能</w:t>
            </w:r>
          </w:p>
          <w:p w14:paraId="3CE07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▲（需提供报名产品佐证材料，如官网参数列表、说明书等）</w:t>
            </w:r>
          </w:p>
        </w:tc>
        <w:tc>
          <w:tcPr>
            <w:tcW w:w="1559" w:type="dxa"/>
            <w:vAlign w:val="center"/>
          </w:tcPr>
          <w:p w14:paraId="7EFE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354D4051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72BE72C9">
            <w:pPr>
              <w:rPr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  <w:tr w14:paraId="1B5F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3875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vAlign w:val="center"/>
          </w:tcPr>
          <w:p w14:paraId="5E24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82C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94D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Align w:val="center"/>
          </w:tcPr>
          <w:p w14:paraId="7A3D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0" w:type="dxa"/>
            <w:vAlign w:val="center"/>
          </w:tcPr>
          <w:p w14:paraId="7402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二层web网管交换机,交换容量336Gbps,包转发率96Mpps;24个10/100/1000Mbps自适应电口,4个SFP千兆光口;支持VLAN、ACL、端口聚合等功能</w:t>
            </w:r>
          </w:p>
          <w:p w14:paraId="11FB6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▲（需提供报名产品佐证材料，如官网参数列表、说明书等）</w:t>
            </w:r>
          </w:p>
        </w:tc>
        <w:tc>
          <w:tcPr>
            <w:tcW w:w="1559" w:type="dxa"/>
            <w:vAlign w:val="center"/>
          </w:tcPr>
          <w:p w14:paraId="6BAC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6D9D16F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434107EB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4FD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3007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vAlign w:val="center"/>
          </w:tcPr>
          <w:p w14:paraId="2BB1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24口核心交换机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E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B6E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 w14:paraId="4714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0" w:type="dxa"/>
            <w:vAlign w:val="center"/>
          </w:tcPr>
          <w:p w14:paraId="681C1B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硬件性能：整机交换容量≥672Gbps/6.72Tbps；转发性能≥144/166Mpps；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2.单台端口：≥24个千兆电口，≥4个万兆SFP+口；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3.支持SPAN/RSPAN镜像和多个镜像观察端口，可以对网络流量进行分析以采取相应管理维护措施;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4.MAC地址表≥32K，IPv4路由表容量≥8K，整机最大ARP地址表≥4K；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5.实现CPU保护功能，能限制非法报文对CPU的攻击，保护交换机在各种环境下稳定工作；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6.支持VRRP、OSPFv1/v2、OSPF v3、BGP、ISIS等增强三层路由协议；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支持RRPP，支持ERPS以太环保护协议，切换时间≤50ms；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8.支持图形化操作的方式实现对网络的统一运维及管理；</w:t>
            </w:r>
          </w:p>
          <w:p w14:paraId="051512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▲（需提供报名产品佐证材料，如官网参数列表、说明书等）</w:t>
            </w:r>
          </w:p>
        </w:tc>
        <w:tc>
          <w:tcPr>
            <w:tcW w:w="1559" w:type="dxa"/>
            <w:vAlign w:val="center"/>
          </w:tcPr>
          <w:p w14:paraId="23A6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CDE5901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60A5BD26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50B4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3B9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vAlign w:val="center"/>
          </w:tcPr>
          <w:p w14:paraId="2507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LC单模光纤跳线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DD3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LC-LC/SC/FC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3BA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vAlign w:val="center"/>
          </w:tcPr>
          <w:p w14:paraId="3A84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50" w:type="dxa"/>
            <w:vAlign w:val="center"/>
          </w:tcPr>
          <w:p w14:paraId="47BAA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1.名称：LC单模光纤跳线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1）LC-LC单模双工光纤跳线 3m；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3.其他未尽事宜，详见图纸及技术规格书要求</w:t>
            </w:r>
          </w:p>
        </w:tc>
        <w:tc>
          <w:tcPr>
            <w:tcW w:w="1559" w:type="dxa"/>
            <w:vAlign w:val="center"/>
          </w:tcPr>
          <w:p w14:paraId="1B98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12992F2A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7569C35D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661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7AC9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vAlign w:val="center"/>
          </w:tcPr>
          <w:p w14:paraId="527B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3A6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C92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vAlign w:val="center"/>
          </w:tcPr>
          <w:p w14:paraId="03AA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0" w:type="dxa"/>
            <w:vAlign w:val="center"/>
          </w:tcPr>
          <w:p w14:paraId="7B6F7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光模块-SFP-GE-单模模块-(1310nm,10km,LC)</w:t>
            </w:r>
          </w:p>
        </w:tc>
        <w:tc>
          <w:tcPr>
            <w:tcW w:w="1559" w:type="dxa"/>
            <w:vAlign w:val="center"/>
          </w:tcPr>
          <w:p w14:paraId="74D9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355F8500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7C740375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30AA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34BC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vAlign w:val="center"/>
          </w:tcPr>
          <w:p w14:paraId="2ADD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41C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002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60" w:type="dxa"/>
            <w:vAlign w:val="center"/>
          </w:tcPr>
          <w:p w14:paraId="534A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50" w:type="dxa"/>
            <w:vAlign w:val="center"/>
          </w:tcPr>
          <w:p w14:paraId="5CF07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前后面板标签成端</w:t>
            </w:r>
          </w:p>
        </w:tc>
        <w:tc>
          <w:tcPr>
            <w:tcW w:w="1559" w:type="dxa"/>
            <w:vAlign w:val="center"/>
          </w:tcPr>
          <w:p w14:paraId="084D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0922C82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776C10ED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0892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52DF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vAlign w:val="center"/>
          </w:tcPr>
          <w:p w14:paraId="442A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网线测试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836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32D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60" w:type="dxa"/>
            <w:vAlign w:val="center"/>
          </w:tcPr>
          <w:p w14:paraId="36E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50" w:type="dxa"/>
            <w:vAlign w:val="center"/>
          </w:tcPr>
          <w:p w14:paraId="335A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前后端网线对线通断测试</w:t>
            </w:r>
          </w:p>
        </w:tc>
        <w:tc>
          <w:tcPr>
            <w:tcW w:w="1559" w:type="dxa"/>
            <w:vAlign w:val="center"/>
          </w:tcPr>
          <w:p w14:paraId="1A9D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979DCCC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0F3C960F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AA5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3D86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vAlign w:val="center"/>
          </w:tcPr>
          <w:p w14:paraId="6404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12U机柜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E6D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C93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dxa"/>
            <w:vAlign w:val="center"/>
          </w:tcPr>
          <w:p w14:paraId="6884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0" w:type="dxa"/>
            <w:vAlign w:val="center"/>
          </w:tcPr>
          <w:p w14:paraId="59C4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600*600标准12U机柜前门玻璃含PDU电源插排及理线架</w:t>
            </w:r>
          </w:p>
        </w:tc>
        <w:tc>
          <w:tcPr>
            <w:tcW w:w="1559" w:type="dxa"/>
            <w:vAlign w:val="center"/>
          </w:tcPr>
          <w:p w14:paraId="27A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ADDB1EC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29FBADA0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33A6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5C1E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vAlign w:val="center"/>
          </w:tcPr>
          <w:p w14:paraId="49F8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线路布放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5A1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布放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AE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60" w:type="dxa"/>
            <w:vAlign w:val="center"/>
          </w:tcPr>
          <w:p w14:paraId="7C2B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50" w:type="dxa"/>
            <w:vAlign w:val="center"/>
          </w:tcPr>
          <w:p w14:paraId="08576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布放六类网线，含PVC线槽（线管）</w:t>
            </w:r>
          </w:p>
        </w:tc>
        <w:tc>
          <w:tcPr>
            <w:tcW w:w="1559" w:type="dxa"/>
            <w:vAlign w:val="center"/>
          </w:tcPr>
          <w:p w14:paraId="78FF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5A561B8C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751577AC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041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20D0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vAlign w:val="center"/>
          </w:tcPr>
          <w:p w14:paraId="0DDB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级联光纤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9E38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965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vAlign w:val="center"/>
          </w:tcPr>
          <w:p w14:paraId="05AE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50" w:type="dxa"/>
            <w:vAlign w:val="center"/>
          </w:tcPr>
          <w:p w14:paraId="0CD9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机柜楼层级联跳纤</w:t>
            </w:r>
          </w:p>
        </w:tc>
        <w:tc>
          <w:tcPr>
            <w:tcW w:w="1559" w:type="dxa"/>
            <w:vAlign w:val="center"/>
          </w:tcPr>
          <w:p w14:paraId="361E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0B9D0BE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62982D6E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6030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52E8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vAlign w:val="center"/>
          </w:tcPr>
          <w:p w14:paraId="7701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前后段设备安装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1BF3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E8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 w14:paraId="047E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0" w:type="dxa"/>
            <w:vAlign w:val="center"/>
          </w:tcPr>
          <w:p w14:paraId="17C1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机柜，交换机设备安装卡接</w:t>
            </w:r>
          </w:p>
        </w:tc>
        <w:tc>
          <w:tcPr>
            <w:tcW w:w="1559" w:type="dxa"/>
            <w:vAlign w:val="center"/>
          </w:tcPr>
          <w:p w14:paraId="60BE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70C1025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426B5069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6E86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3841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vAlign w:val="center"/>
          </w:tcPr>
          <w:p w14:paraId="08CE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旧设备拆除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521F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DCB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 w14:paraId="6BAD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0" w:type="dxa"/>
            <w:vAlign w:val="center"/>
          </w:tcPr>
          <w:p w14:paraId="44A4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旧机柜设备拆除</w:t>
            </w:r>
          </w:p>
        </w:tc>
        <w:tc>
          <w:tcPr>
            <w:tcW w:w="1559" w:type="dxa"/>
            <w:vAlign w:val="center"/>
          </w:tcPr>
          <w:p w14:paraId="5951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1D9FD2B4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25CABA04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2A95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 w14:paraId="7785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vAlign w:val="center"/>
          </w:tcPr>
          <w:p w14:paraId="6519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8F9E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17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 w14:paraId="571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0" w:type="dxa"/>
            <w:vAlign w:val="center"/>
          </w:tcPr>
          <w:p w14:paraId="447DD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固定螺丝及PVC驳接头，胶布及底座，水晶接头零星配件等</w:t>
            </w:r>
          </w:p>
        </w:tc>
        <w:tc>
          <w:tcPr>
            <w:tcW w:w="1559" w:type="dxa"/>
            <w:vAlign w:val="center"/>
          </w:tcPr>
          <w:p w14:paraId="5FA3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62FCE06D">
            <w:pPr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8" w:type="dxa"/>
          </w:tcPr>
          <w:p w14:paraId="27E82F07">
            <w:pPr>
              <w:rPr>
                <w:sz w:val="22"/>
                <w:szCs w:val="22"/>
                <w:vertAlign w:val="baseline"/>
              </w:rPr>
            </w:pPr>
          </w:p>
        </w:tc>
      </w:tr>
      <w:tr w14:paraId="1F73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2" w:hRule="atLeast"/>
          <w:jc w:val="center"/>
        </w:trPr>
        <w:tc>
          <w:tcPr>
            <w:tcW w:w="11282" w:type="dxa"/>
            <w:gridSpan w:val="9"/>
          </w:tcPr>
          <w:p w14:paraId="75A252EB">
            <w:pPr>
              <w:tabs>
                <w:tab w:val="left" w:pos="4132"/>
                <w:tab w:val="left" w:pos="8547"/>
              </w:tabs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 计 总 金 额 ：</w:t>
            </w:r>
          </w:p>
        </w:tc>
      </w:tr>
    </w:tbl>
    <w:p w14:paraId="6AF8B074">
      <w:r>
        <w:rPr>
          <w:rFonts w:hint="eastAsia"/>
          <w:sz w:val="24"/>
          <w:szCs w:val="24"/>
          <w:lang w:val="en-US" w:eastAsia="zh-CN"/>
        </w:rPr>
        <w:t>注：总价包施工、包材料、包机械、包工期、包质量、包安全、包安全安装防护措施、包环境卫生、包验收合格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等全部费用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992" w:right="1080" w:bottom="992" w:left="1080" w:header="567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87E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2006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2006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D2A6E">
    <w:pPr>
      <w:pStyle w:val="3"/>
      <w:rPr>
        <w:rFonts w:hint="default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E13A4"/>
    <w:multiLevelType w:val="singleLevel"/>
    <w:tmpl w:val="48EE1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C68D0"/>
    <w:rsid w:val="2A945BEA"/>
    <w:rsid w:val="2FD63906"/>
    <w:rsid w:val="3E1C107E"/>
    <w:rsid w:val="621E2B50"/>
    <w:rsid w:val="65521F0A"/>
    <w:rsid w:val="698C68D0"/>
    <w:rsid w:val="7A4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1156</Characters>
  <Lines>0</Lines>
  <Paragraphs>0</Paragraphs>
  <TotalTime>31</TotalTime>
  <ScaleCrop>false</ScaleCrop>
  <LinksUpToDate>false</LinksUpToDate>
  <CharactersWithSpaces>1168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2025-10-16T00:20:00Z</dcterms:created>
  <dc:creator>。</dc:creator>
  <cp:lastModifiedBy>。</cp:lastModifiedBy>
  <cp:lastPrinted>2025-10-16T01:36:12Z</cp:lastPrinted>
  <dcterms:modified xsi:type="dcterms:W3CDTF">2025-10-16T03:25:03Z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68BA3E9CE8974D2EB7469683C3B14C16_11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